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6D45C" w14:textId="77777777" w:rsidR="00716F07" w:rsidRDefault="00716F07" w:rsidP="00716F07">
      <w:pPr>
        <w:jc w:val="center"/>
      </w:pPr>
    </w:p>
    <w:p w14:paraId="2C80304F" w14:textId="1CEDD040" w:rsidR="00716F07" w:rsidRDefault="00716F07" w:rsidP="00716F07">
      <w:pPr>
        <w:jc w:val="center"/>
      </w:pPr>
      <w:r>
        <w:rPr>
          <w:noProof/>
        </w:rPr>
        <w:drawing>
          <wp:inline distT="0" distB="0" distL="0" distR="0" wp14:anchorId="4E1B1E53" wp14:editId="361D5EF7">
            <wp:extent cx="3237230" cy="2084705"/>
            <wp:effectExtent l="0" t="0" r="0" b="0"/>
            <wp:docPr id="1" name="Picture 1" descr="Railroad Commission of Tex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ailroad Commission of Texas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7230" cy="2084705"/>
                    </a:xfrm>
                    <a:prstGeom prst="rect">
                      <a:avLst/>
                    </a:prstGeom>
                    <a:noFill/>
                  </pic:spPr>
                </pic:pic>
              </a:graphicData>
            </a:graphic>
          </wp:inline>
        </w:drawing>
      </w:r>
    </w:p>
    <w:p w14:paraId="0E0930D5" w14:textId="77777777" w:rsidR="008437A1" w:rsidRDefault="008437A1" w:rsidP="00716F07">
      <w:pPr>
        <w:jc w:val="center"/>
      </w:pPr>
    </w:p>
    <w:p w14:paraId="6A5AE06B" w14:textId="01941774" w:rsidR="00716F07" w:rsidRDefault="000A197D" w:rsidP="00716F07">
      <w:pPr>
        <w:jc w:val="center"/>
        <w:rPr>
          <w:rFonts w:ascii="Times New Roman" w:hAnsi="Times New Roman" w:cs="Times New Roman"/>
          <w:b/>
          <w:bCs/>
          <w:noProof/>
          <w:sz w:val="72"/>
          <w:szCs w:val="72"/>
        </w:rPr>
      </w:pPr>
      <w:r>
        <w:rPr>
          <w:rFonts w:ascii="Times New Roman" w:hAnsi="Times New Roman" w:cs="Times New Roman"/>
          <w:b/>
          <w:bCs/>
          <w:noProof/>
          <w:sz w:val="72"/>
          <w:szCs w:val="72"/>
        </w:rPr>
        <w:t>6 MCF REPORT</w:t>
      </w:r>
    </w:p>
    <w:p w14:paraId="295476C3" w14:textId="4A5D132F" w:rsidR="000A197D" w:rsidRDefault="000A197D" w:rsidP="00716F07">
      <w:pPr>
        <w:jc w:val="center"/>
        <w:rPr>
          <w:rFonts w:ascii="Times New Roman" w:hAnsi="Times New Roman" w:cs="Times New Roman"/>
          <w:b/>
          <w:bCs/>
          <w:noProof/>
          <w:sz w:val="32"/>
          <w:szCs w:val="32"/>
        </w:rPr>
      </w:pPr>
      <w:r>
        <w:rPr>
          <w:rFonts w:ascii="Times New Roman" w:hAnsi="Times New Roman" w:cs="Times New Roman"/>
          <w:b/>
          <w:bCs/>
          <w:noProof/>
          <w:sz w:val="32"/>
          <w:szCs w:val="32"/>
        </w:rPr>
        <w:t>Residential Gas Bill Analysis</w:t>
      </w:r>
    </w:p>
    <w:p w14:paraId="6FB5DCEB" w14:textId="58BE030E" w:rsidR="000A197D" w:rsidRDefault="000A197D" w:rsidP="00716F07">
      <w:pPr>
        <w:jc w:val="center"/>
        <w:rPr>
          <w:rFonts w:ascii="Times New Roman" w:hAnsi="Times New Roman" w:cs="Times New Roman"/>
          <w:b/>
          <w:bCs/>
          <w:noProof/>
          <w:sz w:val="32"/>
          <w:szCs w:val="32"/>
        </w:rPr>
      </w:pPr>
      <w:r>
        <w:rPr>
          <w:rFonts w:ascii="Times New Roman" w:hAnsi="Times New Roman" w:cs="Times New Roman"/>
          <w:b/>
          <w:bCs/>
          <w:noProof/>
          <w:sz w:val="32"/>
          <w:szCs w:val="32"/>
        </w:rPr>
        <w:t>Texas Distribution Utilities</w:t>
      </w:r>
    </w:p>
    <w:p w14:paraId="0C8823EE" w14:textId="7E904171" w:rsidR="000A197D" w:rsidRPr="000A197D" w:rsidRDefault="000A197D" w:rsidP="00716F07">
      <w:pPr>
        <w:jc w:val="center"/>
        <w:rPr>
          <w:rFonts w:ascii="Times New Roman" w:hAnsi="Times New Roman" w:cs="Times New Roman"/>
          <w:b/>
          <w:bCs/>
          <w:sz w:val="32"/>
          <w:szCs w:val="32"/>
        </w:rPr>
      </w:pPr>
      <w:r>
        <w:rPr>
          <w:rFonts w:ascii="Times New Roman" w:hAnsi="Times New Roman" w:cs="Times New Roman"/>
          <w:b/>
          <w:bCs/>
          <w:noProof/>
          <w:sz w:val="32"/>
          <w:szCs w:val="32"/>
        </w:rPr>
        <w:t>202</w:t>
      </w:r>
      <w:r w:rsidR="001811F6">
        <w:rPr>
          <w:rFonts w:ascii="Times New Roman" w:hAnsi="Times New Roman" w:cs="Times New Roman"/>
          <w:b/>
          <w:bCs/>
          <w:noProof/>
          <w:sz w:val="32"/>
          <w:szCs w:val="32"/>
        </w:rPr>
        <w:t>4</w:t>
      </w:r>
      <w:r>
        <w:rPr>
          <w:rFonts w:ascii="Times New Roman" w:hAnsi="Times New Roman" w:cs="Times New Roman"/>
          <w:b/>
          <w:bCs/>
          <w:noProof/>
          <w:sz w:val="32"/>
          <w:szCs w:val="32"/>
        </w:rPr>
        <w:t xml:space="preserve"> – </w:t>
      </w:r>
      <w:r w:rsidR="00EC1693">
        <w:rPr>
          <w:rFonts w:ascii="Times New Roman" w:hAnsi="Times New Roman" w:cs="Times New Roman"/>
          <w:b/>
          <w:bCs/>
          <w:noProof/>
          <w:sz w:val="32"/>
          <w:szCs w:val="32"/>
        </w:rPr>
        <w:t>4th</w:t>
      </w:r>
      <w:r>
        <w:rPr>
          <w:rFonts w:ascii="Times New Roman" w:hAnsi="Times New Roman" w:cs="Times New Roman"/>
          <w:b/>
          <w:bCs/>
          <w:noProof/>
          <w:sz w:val="32"/>
          <w:szCs w:val="32"/>
        </w:rPr>
        <w:t xml:space="preserve"> Quarter</w:t>
      </w:r>
    </w:p>
    <w:p w14:paraId="71AA206F" w14:textId="70B07A46" w:rsidR="00716F07" w:rsidRDefault="00716F07" w:rsidP="00716F07">
      <w:pPr>
        <w:jc w:val="center"/>
      </w:pPr>
    </w:p>
    <w:p w14:paraId="3AFE90E2" w14:textId="77777777" w:rsidR="008437A1" w:rsidRDefault="008437A1" w:rsidP="00716F07">
      <w:pPr>
        <w:jc w:val="center"/>
      </w:pPr>
    </w:p>
    <w:p w14:paraId="3D4FB508" w14:textId="7E58473D" w:rsidR="00716F07" w:rsidRDefault="000A197D" w:rsidP="00716F07">
      <w:pPr>
        <w:jc w:val="center"/>
        <w:rPr>
          <w:rFonts w:ascii="Times New Roman" w:hAnsi="Times New Roman" w:cs="Times New Roman"/>
          <w:noProof/>
          <w:sz w:val="32"/>
          <w:szCs w:val="32"/>
        </w:rPr>
      </w:pPr>
      <w:r>
        <w:rPr>
          <w:rFonts w:ascii="Times New Roman" w:hAnsi="Times New Roman" w:cs="Times New Roman"/>
          <w:noProof/>
          <w:sz w:val="32"/>
          <w:szCs w:val="32"/>
        </w:rPr>
        <w:t>Published by: Gas Services Department, Oversight and Safety Division</w:t>
      </w:r>
    </w:p>
    <w:p w14:paraId="1BB1ED0B" w14:textId="34009BD5" w:rsidR="000A197D" w:rsidRPr="000A197D" w:rsidRDefault="000A197D" w:rsidP="00716F07">
      <w:pPr>
        <w:jc w:val="center"/>
        <w:rPr>
          <w:rFonts w:ascii="Times New Roman" w:hAnsi="Times New Roman" w:cs="Times New Roman"/>
          <w:sz w:val="32"/>
          <w:szCs w:val="32"/>
        </w:rPr>
      </w:pPr>
      <w:r>
        <w:rPr>
          <w:rFonts w:ascii="Times New Roman" w:hAnsi="Times New Roman" w:cs="Times New Roman"/>
          <w:noProof/>
          <w:sz w:val="32"/>
          <w:szCs w:val="32"/>
        </w:rPr>
        <w:t>Tel</w:t>
      </w:r>
      <w:r w:rsidR="00205F1E">
        <w:rPr>
          <w:rFonts w:ascii="Times New Roman" w:hAnsi="Times New Roman" w:cs="Times New Roman"/>
          <w:noProof/>
          <w:sz w:val="32"/>
          <w:szCs w:val="32"/>
        </w:rPr>
        <w:t>e</w:t>
      </w:r>
      <w:r>
        <w:rPr>
          <w:rFonts w:ascii="Times New Roman" w:hAnsi="Times New Roman" w:cs="Times New Roman"/>
          <w:noProof/>
          <w:sz w:val="32"/>
          <w:szCs w:val="32"/>
        </w:rPr>
        <w:t>phone: 512-463-7167</w:t>
      </w:r>
    </w:p>
    <w:p w14:paraId="591B8539" w14:textId="147368FA" w:rsidR="00716F07" w:rsidRDefault="00716F07" w:rsidP="00716F07">
      <w:pPr>
        <w:jc w:val="center"/>
      </w:pPr>
    </w:p>
    <w:p w14:paraId="2A8F0B2D" w14:textId="4CAC7458" w:rsidR="00716F07" w:rsidRDefault="00716F07" w:rsidP="00716F07">
      <w:pPr>
        <w:jc w:val="center"/>
      </w:pPr>
    </w:p>
    <w:p w14:paraId="0EF83A40" w14:textId="63DF5A67" w:rsidR="00716F07" w:rsidRDefault="00716F07" w:rsidP="00716F07">
      <w:pPr>
        <w:jc w:val="center"/>
      </w:pPr>
    </w:p>
    <w:p w14:paraId="5EB72A95" w14:textId="77777777" w:rsidR="00716F07" w:rsidRDefault="00716F07" w:rsidP="002C007D">
      <w:pPr>
        <w:rPr>
          <w:rFonts w:ascii="Times New Roman" w:hAnsi="Times New Roman" w:cs="Times New Roman"/>
          <w:b/>
          <w:bCs/>
          <w:sz w:val="44"/>
          <w:szCs w:val="44"/>
        </w:rPr>
      </w:pPr>
    </w:p>
    <w:p w14:paraId="1FCC53FF" w14:textId="77777777" w:rsidR="00716F07" w:rsidRDefault="00716F07" w:rsidP="00716F07">
      <w:pPr>
        <w:jc w:val="center"/>
        <w:rPr>
          <w:rFonts w:ascii="Times New Roman" w:hAnsi="Times New Roman" w:cs="Times New Roman"/>
          <w:b/>
          <w:bCs/>
          <w:sz w:val="44"/>
          <w:szCs w:val="44"/>
        </w:rPr>
      </w:pPr>
    </w:p>
    <w:p w14:paraId="4D554325" w14:textId="33E97F7B" w:rsidR="00716F07" w:rsidRPr="00C515A9" w:rsidRDefault="00716F07" w:rsidP="00716F07">
      <w:pPr>
        <w:jc w:val="center"/>
        <w:rPr>
          <w:rFonts w:ascii="Times New Roman" w:hAnsi="Times New Roman" w:cs="Times New Roman"/>
          <w:b/>
          <w:bCs/>
          <w:sz w:val="44"/>
          <w:szCs w:val="44"/>
        </w:rPr>
      </w:pPr>
      <w:r w:rsidRPr="00C515A9">
        <w:rPr>
          <w:rFonts w:ascii="Times New Roman" w:hAnsi="Times New Roman" w:cs="Times New Roman"/>
          <w:b/>
          <w:bCs/>
          <w:sz w:val="44"/>
          <w:szCs w:val="44"/>
        </w:rPr>
        <w:t>TABLE OF CONTENTS</w:t>
      </w:r>
    </w:p>
    <w:p w14:paraId="5AFDC772" w14:textId="77777777" w:rsidR="00716F07" w:rsidRDefault="00716F07" w:rsidP="00716F07">
      <w:pPr>
        <w:jc w:val="center"/>
      </w:pPr>
    </w:p>
    <w:p w14:paraId="54D9348F" w14:textId="77777777" w:rsidR="00716F07" w:rsidRDefault="00716F07" w:rsidP="00716F07">
      <w:pPr>
        <w:jc w:val="center"/>
      </w:pPr>
    </w:p>
    <w:p w14:paraId="2BC22B1E" w14:textId="77777777" w:rsidR="00716F07" w:rsidRDefault="00716F07" w:rsidP="00716F07">
      <w:pPr>
        <w:jc w:val="center"/>
      </w:pPr>
    </w:p>
    <w:p w14:paraId="52FCD738" w14:textId="77777777" w:rsidR="00716F07" w:rsidRDefault="00716F07" w:rsidP="00716F07">
      <w:r>
        <w:tab/>
      </w:r>
      <w:r>
        <w:tab/>
      </w:r>
      <w:r>
        <w:tab/>
      </w:r>
    </w:p>
    <w:p w14:paraId="48D95776" w14:textId="518D70DC" w:rsidR="00716F07" w:rsidRDefault="00716F07" w:rsidP="00716F07">
      <w:pPr>
        <w:ind w:left="1440" w:firstLine="720"/>
        <w:rPr>
          <w:rFonts w:ascii="Times New Roman" w:hAnsi="Times New Roman" w:cs="Times New Roman"/>
          <w:sz w:val="28"/>
          <w:szCs w:val="28"/>
        </w:rPr>
      </w:pPr>
      <w:r w:rsidRPr="00C515A9">
        <w:rPr>
          <w:rFonts w:ascii="Times New Roman" w:hAnsi="Times New Roman" w:cs="Times New Roman"/>
          <w:sz w:val="28"/>
          <w:szCs w:val="28"/>
        </w:rPr>
        <w:t>Introduction to Report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Page 1</w:t>
      </w:r>
    </w:p>
    <w:p w14:paraId="54FD14B8" w14:textId="6C7E5B26" w:rsidR="00716F07" w:rsidRDefault="00716F07" w:rsidP="00716F0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515A9">
        <w:rPr>
          <w:rFonts w:ascii="Times New Roman" w:hAnsi="Times New Roman" w:cs="Times New Roman"/>
          <w:sz w:val="28"/>
          <w:szCs w:val="28"/>
        </w:rPr>
        <w:t>Table 1 Analysis of Gas Bill Components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Page 2-3</w:t>
      </w:r>
    </w:p>
    <w:p w14:paraId="0C10C24B" w14:textId="4BE2A980" w:rsidR="00716F07" w:rsidRDefault="00716F07" w:rsidP="00716F0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515A9">
        <w:rPr>
          <w:rFonts w:ascii="Times New Roman" w:hAnsi="Times New Roman" w:cs="Times New Roman"/>
          <w:sz w:val="28"/>
          <w:szCs w:val="28"/>
        </w:rPr>
        <w:t>Table 2 Total Bill Comparison by Month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Page 4</w:t>
      </w:r>
    </w:p>
    <w:p w14:paraId="79FA7CDA" w14:textId="77777777" w:rsidR="00716F07" w:rsidRDefault="00716F07" w:rsidP="00716F0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515A9">
        <w:rPr>
          <w:rFonts w:ascii="Times New Roman" w:hAnsi="Times New Roman" w:cs="Times New Roman"/>
          <w:sz w:val="28"/>
          <w:szCs w:val="28"/>
        </w:rPr>
        <w:t>Chart 2 Total Bill Average by Year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Page 5</w:t>
      </w:r>
    </w:p>
    <w:p w14:paraId="1994AD96" w14:textId="77777777" w:rsidR="00716F07" w:rsidRDefault="00716F07" w:rsidP="00716F07">
      <w:pPr>
        <w:ind w:left="1440" w:firstLine="720"/>
        <w:rPr>
          <w:rFonts w:ascii="Times New Roman" w:hAnsi="Times New Roman" w:cs="Times New Roman"/>
          <w:sz w:val="28"/>
          <w:szCs w:val="28"/>
        </w:rPr>
      </w:pPr>
      <w:r w:rsidRPr="00C515A9">
        <w:rPr>
          <w:rFonts w:ascii="Times New Roman" w:hAnsi="Times New Roman" w:cs="Times New Roman"/>
          <w:sz w:val="28"/>
          <w:szCs w:val="28"/>
        </w:rPr>
        <w:t>Table 3 Cost of Gas Comparison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Page 6</w:t>
      </w:r>
    </w:p>
    <w:p w14:paraId="77D406AA" w14:textId="77777777" w:rsidR="00716F07" w:rsidRDefault="00716F07" w:rsidP="00716F07">
      <w:pPr>
        <w:ind w:left="1440" w:firstLine="720"/>
        <w:rPr>
          <w:rFonts w:ascii="Times New Roman" w:hAnsi="Times New Roman" w:cs="Times New Roman"/>
          <w:sz w:val="28"/>
          <w:szCs w:val="28"/>
        </w:rPr>
      </w:pPr>
      <w:r w:rsidRPr="00C515A9">
        <w:rPr>
          <w:rFonts w:ascii="Times New Roman" w:hAnsi="Times New Roman" w:cs="Times New Roman"/>
          <w:sz w:val="28"/>
          <w:szCs w:val="28"/>
        </w:rPr>
        <w:t>Chart 3 Cost of Gas Comparison by Year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Page 7</w:t>
      </w:r>
    </w:p>
    <w:p w14:paraId="1C10AA49" w14:textId="77777777" w:rsidR="00716F07" w:rsidRDefault="00716F07" w:rsidP="00716F07">
      <w:pPr>
        <w:ind w:left="1440" w:firstLine="720"/>
        <w:rPr>
          <w:rFonts w:ascii="Times New Roman" w:hAnsi="Times New Roman" w:cs="Times New Roman"/>
          <w:sz w:val="28"/>
          <w:szCs w:val="28"/>
        </w:rPr>
      </w:pPr>
      <w:r w:rsidRPr="00C515A9">
        <w:rPr>
          <w:rFonts w:ascii="Times New Roman" w:hAnsi="Times New Roman" w:cs="Times New Roman"/>
          <w:sz w:val="28"/>
          <w:szCs w:val="28"/>
        </w:rPr>
        <w:t>Chart 3</w:t>
      </w:r>
      <w:r>
        <w:rPr>
          <w:rFonts w:ascii="Times New Roman" w:hAnsi="Times New Roman" w:cs="Times New Roman"/>
          <w:sz w:val="28"/>
          <w:szCs w:val="28"/>
        </w:rPr>
        <w:t>A</w:t>
      </w:r>
      <w:r w:rsidRPr="00C515A9">
        <w:rPr>
          <w:rFonts w:ascii="Times New Roman" w:hAnsi="Times New Roman" w:cs="Times New Roman"/>
          <w:sz w:val="28"/>
          <w:szCs w:val="28"/>
        </w:rPr>
        <w:t xml:space="preserve"> Cost of Gas Average by Year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Page 8</w:t>
      </w:r>
    </w:p>
    <w:p w14:paraId="4661762E" w14:textId="77777777" w:rsidR="00716F07" w:rsidRPr="00C515A9" w:rsidRDefault="00716F07" w:rsidP="00716F07">
      <w:pPr>
        <w:ind w:left="1440" w:firstLine="720"/>
        <w:rPr>
          <w:rFonts w:ascii="Times New Roman" w:hAnsi="Times New Roman" w:cs="Times New Roman"/>
          <w:sz w:val="28"/>
          <w:szCs w:val="28"/>
        </w:rPr>
      </w:pPr>
      <w:r w:rsidRPr="00C515A9">
        <w:rPr>
          <w:rFonts w:ascii="Times New Roman" w:hAnsi="Times New Roman" w:cs="Times New Roman"/>
          <w:sz w:val="28"/>
          <w:szCs w:val="28"/>
        </w:rPr>
        <w:t>Table 4 Cost of Service Comparison by Month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Page 9</w:t>
      </w:r>
    </w:p>
    <w:p w14:paraId="23FF9D60" w14:textId="77777777" w:rsidR="00716F07" w:rsidRPr="00C515A9" w:rsidRDefault="00716F07" w:rsidP="00716F07">
      <w:pPr>
        <w:ind w:left="1440" w:firstLine="720"/>
        <w:rPr>
          <w:rFonts w:ascii="Times New Roman" w:hAnsi="Times New Roman" w:cs="Times New Roman"/>
          <w:sz w:val="28"/>
          <w:szCs w:val="28"/>
        </w:rPr>
      </w:pPr>
      <w:r w:rsidRPr="00C515A9">
        <w:rPr>
          <w:rFonts w:ascii="Times New Roman" w:hAnsi="Times New Roman" w:cs="Times New Roman"/>
          <w:sz w:val="28"/>
          <w:szCs w:val="28"/>
        </w:rPr>
        <w:t>Chart 4 Cost of Service Average by Year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Page 10</w:t>
      </w:r>
    </w:p>
    <w:p w14:paraId="20453D79" w14:textId="467BAD00" w:rsidR="00716F07" w:rsidRPr="00C515A9" w:rsidRDefault="00716F07" w:rsidP="00716F07">
      <w:pPr>
        <w:ind w:left="1440" w:firstLine="720"/>
        <w:rPr>
          <w:rFonts w:ascii="Times New Roman" w:hAnsi="Times New Roman" w:cs="Times New Roman"/>
          <w:sz w:val="28"/>
          <w:szCs w:val="28"/>
        </w:rPr>
      </w:pPr>
      <w:r w:rsidRPr="00734EE0">
        <w:rPr>
          <w:rFonts w:ascii="Times New Roman" w:hAnsi="Times New Roman" w:cs="Times New Roman"/>
          <w:sz w:val="28"/>
          <w:szCs w:val="28"/>
        </w:rPr>
        <w:t>Table 5 Cost of Service and Cost of Gas Data</w:t>
      </w:r>
      <w:r w:rsidRPr="00734EE0">
        <w:rPr>
          <w:rFonts w:ascii="Times New Roman" w:hAnsi="Times New Roman" w:cs="Times New Roman"/>
          <w:sz w:val="28"/>
          <w:szCs w:val="28"/>
        </w:rPr>
        <w:tab/>
      </w:r>
      <w:r w:rsidRPr="00734EE0">
        <w:rPr>
          <w:rFonts w:ascii="Times New Roman" w:hAnsi="Times New Roman" w:cs="Times New Roman"/>
          <w:sz w:val="28"/>
          <w:szCs w:val="28"/>
        </w:rPr>
        <w:tab/>
      </w:r>
      <w:r w:rsidRPr="00734EE0">
        <w:rPr>
          <w:rFonts w:ascii="Times New Roman" w:hAnsi="Times New Roman" w:cs="Times New Roman"/>
          <w:sz w:val="28"/>
          <w:szCs w:val="28"/>
        </w:rPr>
        <w:tab/>
      </w:r>
      <w:r w:rsidRPr="00734EE0">
        <w:rPr>
          <w:rFonts w:ascii="Times New Roman" w:hAnsi="Times New Roman" w:cs="Times New Roman"/>
          <w:sz w:val="28"/>
          <w:szCs w:val="28"/>
        </w:rPr>
        <w:tab/>
        <w:t>Page 11-12</w:t>
      </w:r>
    </w:p>
    <w:p w14:paraId="0A9C0141" w14:textId="1B541D61" w:rsidR="00716F07" w:rsidRDefault="00716F07" w:rsidP="00716F07">
      <w:pPr>
        <w:jc w:val="center"/>
      </w:pPr>
    </w:p>
    <w:p w14:paraId="04F7E497" w14:textId="350919DF" w:rsidR="00716F07" w:rsidRDefault="00716F07" w:rsidP="00716F07">
      <w:pPr>
        <w:jc w:val="center"/>
      </w:pPr>
    </w:p>
    <w:p w14:paraId="39324F83" w14:textId="5A2123B6" w:rsidR="00716F07" w:rsidRDefault="00716F07" w:rsidP="00716F07">
      <w:pPr>
        <w:jc w:val="center"/>
      </w:pPr>
    </w:p>
    <w:p w14:paraId="4463F620" w14:textId="49E610E0" w:rsidR="00716F07" w:rsidRDefault="00716F07" w:rsidP="00716F07">
      <w:pPr>
        <w:jc w:val="center"/>
      </w:pPr>
    </w:p>
    <w:p w14:paraId="02E4E58A" w14:textId="77777777" w:rsidR="002C007D" w:rsidRDefault="002C007D" w:rsidP="007A5A18">
      <w:pPr>
        <w:jc w:val="center"/>
        <w:rPr>
          <w:rFonts w:ascii="Times New Roman" w:hAnsi="Times New Roman" w:cs="Times New Roman"/>
          <w:b/>
          <w:bCs/>
          <w:sz w:val="44"/>
          <w:szCs w:val="44"/>
        </w:rPr>
      </w:pPr>
    </w:p>
    <w:p w14:paraId="2C1B2C2E" w14:textId="372E3646" w:rsidR="00716F07" w:rsidRDefault="00716F07" w:rsidP="008F65B4">
      <w:pPr>
        <w:spacing w:line="480" w:lineRule="auto"/>
        <w:jc w:val="center"/>
        <w:rPr>
          <w:rFonts w:ascii="Times New Roman" w:hAnsi="Times New Roman" w:cs="Times New Roman"/>
          <w:b/>
          <w:bCs/>
          <w:sz w:val="44"/>
          <w:szCs w:val="44"/>
        </w:rPr>
      </w:pPr>
      <w:r w:rsidRPr="00C515A9">
        <w:rPr>
          <w:rFonts w:ascii="Times New Roman" w:hAnsi="Times New Roman" w:cs="Times New Roman"/>
          <w:b/>
          <w:bCs/>
          <w:sz w:val="44"/>
          <w:szCs w:val="44"/>
        </w:rPr>
        <w:t>INTRODUCTION</w:t>
      </w:r>
    </w:p>
    <w:p w14:paraId="610C2AA8" w14:textId="33607503" w:rsidR="00716F07" w:rsidRDefault="00716F07" w:rsidP="00716F07">
      <w:pPr>
        <w:rPr>
          <w:rFonts w:ascii="Times New Roman" w:hAnsi="Times New Roman" w:cs="Times New Roman"/>
          <w:sz w:val="24"/>
          <w:szCs w:val="24"/>
        </w:rPr>
      </w:pPr>
      <w:r w:rsidRPr="00C515A9">
        <w:rPr>
          <w:rFonts w:ascii="Times New Roman" w:hAnsi="Times New Roman" w:cs="Times New Roman"/>
          <w:b/>
          <w:bCs/>
          <w:sz w:val="24"/>
          <w:szCs w:val="24"/>
        </w:rPr>
        <w:t xml:space="preserve">Jurisdiction: </w:t>
      </w:r>
      <w:r w:rsidRPr="00C515A9">
        <w:rPr>
          <w:rFonts w:ascii="Times New Roman" w:hAnsi="Times New Roman" w:cs="Times New Roman"/>
          <w:sz w:val="24"/>
          <w:szCs w:val="24"/>
        </w:rPr>
        <w:t xml:space="preserve">A municipality has original jurisdiction over the rates, operations and services provided by any gas utility distributing natural gas within the city or town limits pursuant to </w:t>
      </w:r>
      <w:r w:rsidR="001A26CA">
        <w:rPr>
          <w:rFonts w:ascii="Times New Roman" w:hAnsi="Times New Roman" w:cs="Times New Roman"/>
          <w:smallCaps/>
          <w:sz w:val="24"/>
          <w:szCs w:val="24"/>
        </w:rPr>
        <w:t>Tex Util. Code</w:t>
      </w:r>
      <w:r w:rsidRPr="00C515A9">
        <w:rPr>
          <w:rFonts w:ascii="Times New Roman" w:hAnsi="Times New Roman" w:cs="Times New Roman"/>
          <w:sz w:val="24"/>
          <w:szCs w:val="24"/>
        </w:rPr>
        <w:t xml:space="preserve"> § 103.001. In contrast, </w:t>
      </w:r>
      <w:r w:rsidR="001A26CA">
        <w:rPr>
          <w:rFonts w:ascii="Times New Roman" w:hAnsi="Times New Roman" w:cs="Times New Roman"/>
          <w:smallCaps/>
          <w:sz w:val="24"/>
          <w:szCs w:val="24"/>
        </w:rPr>
        <w:t>Tex. Util. Code</w:t>
      </w:r>
      <w:r w:rsidRPr="00C515A9">
        <w:rPr>
          <w:rFonts w:ascii="Times New Roman" w:hAnsi="Times New Roman" w:cs="Times New Roman"/>
          <w:sz w:val="24"/>
          <w:szCs w:val="24"/>
        </w:rPr>
        <w:t xml:space="preserve"> § 102.001 gives the Railroad Commission of Texas original jurisdiction over gas utility distribution rates and services outside the city limits and in other unincorporated areas and over city gate sales, and appellate jurisdiction to review the rate ordinances or orders of municipalities.</w:t>
      </w:r>
    </w:p>
    <w:p w14:paraId="2ACD5682" w14:textId="77777777" w:rsidR="00716F07" w:rsidRDefault="00716F07" w:rsidP="00716F07">
      <w:pPr>
        <w:rPr>
          <w:rFonts w:ascii="Times New Roman" w:hAnsi="Times New Roman" w:cs="Times New Roman"/>
          <w:b/>
          <w:bCs/>
          <w:sz w:val="24"/>
          <w:szCs w:val="24"/>
        </w:rPr>
      </w:pPr>
    </w:p>
    <w:p w14:paraId="227C8D26" w14:textId="77777777" w:rsidR="00716F07" w:rsidRPr="00C515A9" w:rsidRDefault="00716F07" w:rsidP="00716F07">
      <w:pPr>
        <w:rPr>
          <w:rFonts w:ascii="Times New Roman" w:hAnsi="Times New Roman" w:cs="Times New Roman"/>
          <w:sz w:val="24"/>
          <w:szCs w:val="24"/>
        </w:rPr>
      </w:pPr>
      <w:r w:rsidRPr="00C515A9">
        <w:rPr>
          <w:rFonts w:ascii="Times New Roman" w:hAnsi="Times New Roman" w:cs="Times New Roman"/>
          <w:b/>
          <w:bCs/>
          <w:sz w:val="24"/>
          <w:szCs w:val="24"/>
        </w:rPr>
        <w:t xml:space="preserve">Residential Gas Bill Components: </w:t>
      </w:r>
      <w:r w:rsidRPr="00C515A9">
        <w:rPr>
          <w:rFonts w:ascii="Times New Roman" w:hAnsi="Times New Roman" w:cs="Times New Roman"/>
          <w:sz w:val="24"/>
          <w:szCs w:val="24"/>
        </w:rPr>
        <w:t>This analysis presents a summary of natural gas distribution utilities serving residential customers across the State of Texas.   A residential gas bill is composed primarily of two costs, cost of service and cost of gas. The 6 Mcf report provides a comparison of base rates and Purchased Gas Adjustments (PGA) or cost of gas.  The cost of service or base rates includes the assets or pipe in the ground, operation</w:t>
      </w:r>
      <w:r>
        <w:rPr>
          <w:rFonts w:ascii="Times New Roman" w:hAnsi="Times New Roman" w:cs="Times New Roman"/>
          <w:sz w:val="24"/>
          <w:szCs w:val="24"/>
        </w:rPr>
        <w:t>,</w:t>
      </w:r>
      <w:r w:rsidRPr="00C515A9">
        <w:rPr>
          <w:rFonts w:ascii="Times New Roman" w:hAnsi="Times New Roman" w:cs="Times New Roman"/>
          <w:sz w:val="24"/>
          <w:szCs w:val="24"/>
        </w:rPr>
        <w:t xml:space="preserve"> and maintenance expenses.  </w:t>
      </w:r>
    </w:p>
    <w:p w14:paraId="1F3FAF11" w14:textId="77777777" w:rsidR="00716F07" w:rsidRPr="00C515A9" w:rsidRDefault="00716F07" w:rsidP="00716F07">
      <w:pPr>
        <w:rPr>
          <w:rFonts w:ascii="Times New Roman" w:hAnsi="Times New Roman" w:cs="Times New Roman"/>
          <w:sz w:val="24"/>
          <w:szCs w:val="24"/>
        </w:rPr>
      </w:pPr>
      <w:r w:rsidRPr="00C515A9">
        <w:rPr>
          <w:rFonts w:ascii="Times New Roman" w:hAnsi="Times New Roman" w:cs="Times New Roman"/>
          <w:sz w:val="24"/>
          <w:szCs w:val="24"/>
        </w:rPr>
        <w:t xml:space="preserve">The cost of gas is the cost to the utility for the natural gas supplied to a residence billed through the PGA.  The 6 Mcf consumption level reflects the traditional approximate monthly average winter consumption of gas for a residential customer in the State of Texas and is used in each table as a basis for comparison.  Customers located in regions of the State with warmer winters may use less than 6 Mcf and customers located in regions with colder winters of the State may use more than 6 Mcf on average. Additionally, the 6 Mcf report provides a comparison </w:t>
      </w:r>
      <w:proofErr w:type="gramStart"/>
      <w:r w:rsidRPr="00C515A9">
        <w:rPr>
          <w:rFonts w:ascii="Times New Roman" w:hAnsi="Times New Roman" w:cs="Times New Roman"/>
          <w:sz w:val="24"/>
          <w:szCs w:val="24"/>
        </w:rPr>
        <w:t>for</w:t>
      </w:r>
      <w:proofErr w:type="gramEnd"/>
      <w:r w:rsidRPr="00C515A9">
        <w:rPr>
          <w:rFonts w:ascii="Times New Roman" w:hAnsi="Times New Roman" w:cs="Times New Roman"/>
          <w:sz w:val="24"/>
          <w:szCs w:val="24"/>
        </w:rPr>
        <w:t xml:space="preserve"> incorporated and unincorporated areas within the State. </w:t>
      </w:r>
    </w:p>
    <w:p w14:paraId="692BE4DB" w14:textId="77777777" w:rsidR="00716F07" w:rsidRDefault="00716F07" w:rsidP="00716F07">
      <w:pPr>
        <w:spacing w:line="240" w:lineRule="auto"/>
        <w:rPr>
          <w:rFonts w:ascii="Times New Roman" w:hAnsi="Times New Roman" w:cs="Times New Roman"/>
          <w:b/>
          <w:bCs/>
          <w:sz w:val="24"/>
          <w:szCs w:val="24"/>
        </w:rPr>
      </w:pPr>
    </w:p>
    <w:p w14:paraId="53F7A2EA" w14:textId="77777777" w:rsidR="00716F07" w:rsidRDefault="00716F07" w:rsidP="00716F07">
      <w:pPr>
        <w:spacing w:line="240" w:lineRule="auto"/>
        <w:rPr>
          <w:rFonts w:ascii="Times New Roman" w:hAnsi="Times New Roman" w:cs="Times New Roman"/>
          <w:sz w:val="24"/>
          <w:szCs w:val="24"/>
        </w:rPr>
      </w:pPr>
      <w:r w:rsidRPr="00C515A9">
        <w:rPr>
          <w:rFonts w:ascii="Times New Roman" w:hAnsi="Times New Roman" w:cs="Times New Roman"/>
          <w:b/>
          <w:bCs/>
          <w:sz w:val="24"/>
          <w:szCs w:val="24"/>
        </w:rPr>
        <w:t>Utility Abbreviations:</w:t>
      </w:r>
    </w:p>
    <w:p w14:paraId="5E31C06D" w14:textId="77777777" w:rsidR="00716F07" w:rsidRPr="00C515A9" w:rsidRDefault="00716F07" w:rsidP="00716F07">
      <w:pPr>
        <w:spacing w:line="240" w:lineRule="auto"/>
        <w:rPr>
          <w:rFonts w:ascii="Times New Roman" w:hAnsi="Times New Roman" w:cs="Times New Roman"/>
          <w:sz w:val="24"/>
          <w:szCs w:val="24"/>
        </w:rPr>
      </w:pPr>
      <w:r w:rsidRPr="00C515A9">
        <w:rPr>
          <w:rFonts w:ascii="Times New Roman" w:hAnsi="Times New Roman" w:cs="Times New Roman"/>
          <w:sz w:val="24"/>
          <w:szCs w:val="24"/>
        </w:rPr>
        <w:t xml:space="preserve">ATM - Atmos Energy Corp., Mid-Tex Division </w:t>
      </w:r>
    </w:p>
    <w:p w14:paraId="39E8E8B4" w14:textId="15FC2C8E" w:rsidR="00716F07" w:rsidRPr="00C515A9" w:rsidRDefault="00716F07" w:rsidP="00716F07">
      <w:pPr>
        <w:spacing w:line="240" w:lineRule="auto"/>
        <w:rPr>
          <w:rFonts w:ascii="Times New Roman" w:hAnsi="Times New Roman" w:cs="Times New Roman"/>
          <w:sz w:val="24"/>
          <w:szCs w:val="24"/>
        </w:rPr>
      </w:pPr>
      <w:r w:rsidRPr="00C515A9">
        <w:rPr>
          <w:rFonts w:ascii="Times New Roman" w:hAnsi="Times New Roman" w:cs="Times New Roman"/>
          <w:sz w:val="24"/>
          <w:szCs w:val="24"/>
        </w:rPr>
        <w:t xml:space="preserve">ATW - Atmos Energy, West Texas Division </w:t>
      </w:r>
    </w:p>
    <w:p w14:paraId="37341FE0" w14:textId="44355D38" w:rsidR="00716F07" w:rsidRDefault="00716F07" w:rsidP="00716F07">
      <w:pPr>
        <w:spacing w:line="240" w:lineRule="auto"/>
        <w:rPr>
          <w:rFonts w:ascii="Times New Roman" w:hAnsi="Times New Roman" w:cs="Times New Roman"/>
          <w:sz w:val="24"/>
          <w:szCs w:val="24"/>
        </w:rPr>
      </w:pPr>
      <w:r w:rsidRPr="00C515A9">
        <w:rPr>
          <w:rFonts w:ascii="Times New Roman" w:hAnsi="Times New Roman" w:cs="Times New Roman"/>
          <w:sz w:val="24"/>
          <w:szCs w:val="24"/>
        </w:rPr>
        <w:t>CNP - CenterPoint Energy Entex</w:t>
      </w:r>
    </w:p>
    <w:p w14:paraId="4E460383" w14:textId="29C84601" w:rsidR="00846FCF" w:rsidRPr="00C515A9" w:rsidRDefault="00846FCF" w:rsidP="00716F07">
      <w:pPr>
        <w:spacing w:line="240" w:lineRule="auto"/>
        <w:rPr>
          <w:rFonts w:ascii="Times New Roman" w:hAnsi="Times New Roman" w:cs="Times New Roman"/>
          <w:sz w:val="24"/>
          <w:szCs w:val="24"/>
        </w:rPr>
      </w:pPr>
      <w:r>
        <w:rPr>
          <w:rFonts w:ascii="Times New Roman" w:hAnsi="Times New Roman" w:cs="Times New Roman"/>
          <w:sz w:val="24"/>
          <w:szCs w:val="24"/>
        </w:rPr>
        <w:t>SUA – Summit Utilities Arkansas, Inc.</w:t>
      </w:r>
    </w:p>
    <w:p w14:paraId="65B7B016" w14:textId="77777777" w:rsidR="00716F07" w:rsidRDefault="00716F07" w:rsidP="00716F07">
      <w:pPr>
        <w:spacing w:line="240" w:lineRule="auto"/>
        <w:rPr>
          <w:rFonts w:ascii="Times New Roman" w:hAnsi="Times New Roman" w:cs="Times New Roman"/>
          <w:sz w:val="24"/>
          <w:szCs w:val="24"/>
        </w:rPr>
      </w:pPr>
      <w:r w:rsidRPr="00C515A9">
        <w:rPr>
          <w:rFonts w:ascii="Times New Roman" w:hAnsi="Times New Roman" w:cs="Times New Roman"/>
          <w:sz w:val="24"/>
          <w:szCs w:val="24"/>
        </w:rPr>
        <w:t xml:space="preserve">TGS - Texas Gas Service Company </w:t>
      </w:r>
    </w:p>
    <w:p w14:paraId="1A2246C1" w14:textId="6F6BBB40" w:rsidR="00716F07" w:rsidRDefault="00716F07" w:rsidP="007A5A18">
      <w:pPr>
        <w:spacing w:line="240" w:lineRule="auto"/>
        <w:rPr>
          <w:rFonts w:ascii="Times New Roman" w:hAnsi="Times New Roman" w:cs="Times New Roman"/>
          <w:sz w:val="24"/>
          <w:szCs w:val="24"/>
        </w:rPr>
      </w:pPr>
      <w:r w:rsidRPr="00C515A9">
        <w:rPr>
          <w:rFonts w:ascii="Times New Roman" w:hAnsi="Times New Roman" w:cs="Times New Roman"/>
          <w:sz w:val="24"/>
          <w:szCs w:val="24"/>
        </w:rPr>
        <w:t>MUN - Municipal System, City of Corpus Christi, or City of San Antonio</w:t>
      </w:r>
    </w:p>
    <w:p w14:paraId="70924A03" w14:textId="76C78867" w:rsidR="002C007D" w:rsidRDefault="00846FCF" w:rsidP="007A5A18">
      <w:pPr>
        <w:spacing w:line="240" w:lineRule="auto"/>
        <w:rPr>
          <w:rFonts w:ascii="Times New Roman" w:hAnsi="Times New Roman" w:cs="Times New Roman"/>
          <w:sz w:val="24"/>
          <w:szCs w:val="24"/>
        </w:rPr>
      </w:pPr>
      <w:r>
        <w:rPr>
          <w:rFonts w:ascii="Times New Roman" w:hAnsi="Times New Roman" w:cs="Times New Roman"/>
          <w:sz w:val="24"/>
          <w:szCs w:val="24"/>
        </w:rPr>
        <w:t>WTG – West Texas Gas Utility, LLC</w:t>
      </w:r>
    </w:p>
    <w:p w14:paraId="40AAD69D" w14:textId="77777777" w:rsidR="00D04FD0" w:rsidRDefault="00D04FD0" w:rsidP="007A5A18">
      <w:pPr>
        <w:jc w:val="center"/>
        <w:rPr>
          <w:rFonts w:ascii="Times New Roman" w:hAnsi="Times New Roman" w:cs="Times New Roman"/>
          <w:b/>
          <w:bCs/>
          <w:sz w:val="24"/>
          <w:szCs w:val="24"/>
        </w:rPr>
      </w:pPr>
      <w:r w:rsidRPr="00D04FD0">
        <w:rPr>
          <w:rFonts w:ascii="Times New Roman" w:hAnsi="Times New Roman" w:cs="Times New Roman"/>
          <w:b/>
          <w:bCs/>
          <w:sz w:val="24"/>
          <w:szCs w:val="24"/>
        </w:rPr>
        <w:lastRenderedPageBreak/>
        <w:t>TABLE 1A – ANALYSIS OF GAS BILL COMPONENTS</w:t>
      </w:r>
    </w:p>
    <w:p w14:paraId="06653404" w14:textId="0F163964" w:rsidR="002C007D" w:rsidRDefault="00D95C17" w:rsidP="007A5A18">
      <w:pPr>
        <w:jc w:val="center"/>
        <w:rPr>
          <w:rFonts w:ascii="Times New Roman" w:hAnsi="Times New Roman" w:cs="Times New Roman"/>
          <w:b/>
          <w:bCs/>
          <w:sz w:val="24"/>
          <w:szCs w:val="24"/>
        </w:rPr>
      </w:pPr>
      <w:r w:rsidRPr="00D95C17">
        <w:drawing>
          <wp:inline distT="0" distB="0" distL="0" distR="0" wp14:anchorId="32B338B9" wp14:editId="7C12F6A5">
            <wp:extent cx="9144000" cy="5403215"/>
            <wp:effectExtent l="0" t="0" r="0" b="6985"/>
            <wp:docPr id="196750452" name="Picture 1" descr="Table of the analysis of gas bill components for January to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0452" name="Picture 1" descr="Table of the analysis of gas bill components for January to June 2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5403215"/>
                    </a:xfrm>
                    <a:prstGeom prst="rect">
                      <a:avLst/>
                    </a:prstGeom>
                    <a:noFill/>
                    <a:ln>
                      <a:noFill/>
                    </a:ln>
                  </pic:spPr>
                </pic:pic>
              </a:graphicData>
            </a:graphic>
          </wp:inline>
        </w:drawing>
      </w:r>
    </w:p>
    <w:p w14:paraId="4D7A8F84" w14:textId="77777777" w:rsidR="00363699" w:rsidRDefault="00363699" w:rsidP="00716F07">
      <w:pPr>
        <w:jc w:val="center"/>
        <w:rPr>
          <w:rFonts w:ascii="Times New Roman" w:hAnsi="Times New Roman" w:cs="Times New Roman"/>
          <w:b/>
          <w:bCs/>
          <w:sz w:val="24"/>
          <w:szCs w:val="24"/>
        </w:rPr>
      </w:pPr>
    </w:p>
    <w:p w14:paraId="275C3368" w14:textId="77777777" w:rsidR="006F48D1" w:rsidRDefault="006F48D1" w:rsidP="00716F07">
      <w:pPr>
        <w:jc w:val="center"/>
        <w:rPr>
          <w:rFonts w:ascii="Times New Roman" w:hAnsi="Times New Roman" w:cs="Times New Roman"/>
          <w:b/>
          <w:bCs/>
          <w:sz w:val="24"/>
          <w:szCs w:val="24"/>
        </w:rPr>
      </w:pPr>
    </w:p>
    <w:p w14:paraId="25C03D59" w14:textId="77777777" w:rsidR="000016FF" w:rsidRDefault="000016FF" w:rsidP="00716F07">
      <w:pPr>
        <w:jc w:val="center"/>
        <w:rPr>
          <w:rFonts w:ascii="Times New Roman" w:hAnsi="Times New Roman" w:cs="Times New Roman"/>
          <w:b/>
          <w:bCs/>
          <w:sz w:val="24"/>
          <w:szCs w:val="24"/>
        </w:rPr>
      </w:pPr>
    </w:p>
    <w:p w14:paraId="2FBF48CF" w14:textId="77777777" w:rsidR="006F48D1" w:rsidRDefault="006F48D1" w:rsidP="00716F07">
      <w:pPr>
        <w:jc w:val="center"/>
        <w:rPr>
          <w:rFonts w:ascii="Times New Roman" w:hAnsi="Times New Roman" w:cs="Times New Roman"/>
          <w:b/>
          <w:bCs/>
          <w:sz w:val="24"/>
          <w:szCs w:val="24"/>
        </w:rPr>
      </w:pPr>
    </w:p>
    <w:p w14:paraId="214F8348" w14:textId="172CE0F8" w:rsidR="00D04FD0" w:rsidRDefault="00D04FD0" w:rsidP="00716F07">
      <w:pPr>
        <w:jc w:val="center"/>
        <w:rPr>
          <w:rFonts w:ascii="Times New Roman" w:hAnsi="Times New Roman" w:cs="Times New Roman"/>
          <w:b/>
          <w:bCs/>
          <w:sz w:val="24"/>
          <w:szCs w:val="24"/>
        </w:rPr>
      </w:pPr>
      <w:r>
        <w:rPr>
          <w:rFonts w:ascii="Times New Roman" w:hAnsi="Times New Roman" w:cs="Times New Roman"/>
          <w:b/>
          <w:bCs/>
          <w:sz w:val="24"/>
          <w:szCs w:val="24"/>
        </w:rPr>
        <w:t>TABLE 1B – ANALYSIS OF GAS BILL COMPONENTS</w:t>
      </w:r>
      <w:r w:rsidR="00871F07">
        <w:rPr>
          <w:rFonts w:ascii="Times New Roman" w:hAnsi="Times New Roman" w:cs="Times New Roman"/>
          <w:b/>
          <w:bCs/>
          <w:sz w:val="24"/>
          <w:szCs w:val="24"/>
        </w:rPr>
        <w:t xml:space="preserve"> CONT.</w:t>
      </w:r>
    </w:p>
    <w:p w14:paraId="17031668" w14:textId="138A7C87" w:rsidR="00D04FD0" w:rsidRDefault="00D95C17" w:rsidP="00716F07">
      <w:pPr>
        <w:jc w:val="center"/>
        <w:rPr>
          <w:rFonts w:ascii="Times New Roman" w:hAnsi="Times New Roman" w:cs="Times New Roman"/>
          <w:b/>
          <w:bCs/>
          <w:sz w:val="24"/>
          <w:szCs w:val="24"/>
        </w:rPr>
      </w:pPr>
      <w:r w:rsidRPr="00D95C17">
        <w:drawing>
          <wp:inline distT="0" distB="0" distL="0" distR="0" wp14:anchorId="4F9C2945" wp14:editId="3961925D">
            <wp:extent cx="9144000" cy="5424170"/>
            <wp:effectExtent l="0" t="0" r="0" b="5080"/>
            <wp:docPr id="1826752724" name="Picture 2" descr="Table of the analysis of gas bill components for January to June 2024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52724" name="Picture 2" descr="Table of the analysis of gas bill components for January to June 2024 continu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5424170"/>
                    </a:xfrm>
                    <a:prstGeom prst="rect">
                      <a:avLst/>
                    </a:prstGeom>
                    <a:noFill/>
                    <a:ln>
                      <a:noFill/>
                    </a:ln>
                  </pic:spPr>
                </pic:pic>
              </a:graphicData>
            </a:graphic>
          </wp:inline>
        </w:drawing>
      </w:r>
    </w:p>
    <w:p w14:paraId="74570A63" w14:textId="77777777" w:rsidR="006F48D1" w:rsidRDefault="006F48D1" w:rsidP="00716F07">
      <w:pPr>
        <w:jc w:val="center"/>
        <w:rPr>
          <w:rFonts w:ascii="Times New Roman" w:hAnsi="Times New Roman" w:cs="Times New Roman"/>
          <w:b/>
          <w:bCs/>
          <w:sz w:val="24"/>
          <w:szCs w:val="24"/>
        </w:rPr>
      </w:pPr>
    </w:p>
    <w:p w14:paraId="570FE487" w14:textId="77777777" w:rsidR="006F48D1" w:rsidRDefault="006F48D1" w:rsidP="00EC1693">
      <w:pPr>
        <w:rPr>
          <w:rFonts w:ascii="Times New Roman" w:hAnsi="Times New Roman" w:cs="Times New Roman"/>
          <w:b/>
          <w:bCs/>
          <w:sz w:val="24"/>
          <w:szCs w:val="24"/>
        </w:rPr>
      </w:pPr>
    </w:p>
    <w:p w14:paraId="780C60EE" w14:textId="3CB12EA3" w:rsidR="00D04FD0" w:rsidRDefault="00D04FD0" w:rsidP="00716F0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2 – TOTAL BILL COMPARISON BY MONTH</w:t>
      </w:r>
    </w:p>
    <w:p w14:paraId="4B51872F" w14:textId="4BAFF6E3" w:rsidR="00D04FD0" w:rsidRDefault="00D95C17" w:rsidP="00EC1693">
      <w:pPr>
        <w:jc w:val="center"/>
        <w:rPr>
          <w:rFonts w:ascii="Times New Roman" w:hAnsi="Times New Roman" w:cs="Times New Roman"/>
          <w:b/>
          <w:bCs/>
          <w:sz w:val="24"/>
          <w:szCs w:val="24"/>
        </w:rPr>
      </w:pPr>
      <w:r w:rsidRPr="00D95C17">
        <w:drawing>
          <wp:inline distT="0" distB="0" distL="0" distR="0" wp14:anchorId="7A53509A" wp14:editId="3F4C32C1">
            <wp:extent cx="9144000" cy="6452870"/>
            <wp:effectExtent l="0" t="0" r="0" b="5080"/>
            <wp:docPr id="1357387081" name="Picture 3" descr="Table of total bill comparison by month for January to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87081" name="Picture 3" descr="Table of total bill comparison by month for January to June 2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0" cy="6452870"/>
                    </a:xfrm>
                    <a:prstGeom prst="rect">
                      <a:avLst/>
                    </a:prstGeom>
                    <a:noFill/>
                    <a:ln>
                      <a:noFill/>
                    </a:ln>
                  </pic:spPr>
                </pic:pic>
              </a:graphicData>
            </a:graphic>
          </wp:inline>
        </w:drawing>
      </w:r>
    </w:p>
    <w:p w14:paraId="02902573" w14:textId="7F9D86EF" w:rsidR="00C44156" w:rsidRDefault="00C44156" w:rsidP="00C4415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CHART 2 – TOTAL BILL AVERAGE BY YEAR*</w:t>
      </w:r>
    </w:p>
    <w:p w14:paraId="594E8C36" w14:textId="6E0414B2" w:rsidR="00563D70" w:rsidRDefault="00BC541F" w:rsidP="00C44156">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AB12B41" wp14:editId="1C15D36B">
            <wp:extent cx="9083675" cy="3797935"/>
            <wp:effectExtent l="0" t="0" r="3175" b="0"/>
            <wp:docPr id="1358633545" name="Picture 4" descr="Chart of total bill average by year 2019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33545" name="Picture 4" descr="Chart of total bill average by year 2019 to 2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3675" cy="3797935"/>
                    </a:xfrm>
                    <a:prstGeom prst="rect">
                      <a:avLst/>
                    </a:prstGeom>
                    <a:noFill/>
                  </pic:spPr>
                </pic:pic>
              </a:graphicData>
            </a:graphic>
          </wp:inline>
        </w:drawing>
      </w:r>
    </w:p>
    <w:p w14:paraId="3CC6358F" w14:textId="52980693" w:rsidR="00563D70" w:rsidRDefault="00563D70" w:rsidP="00C44156">
      <w:pPr>
        <w:jc w:val="center"/>
        <w:rPr>
          <w:rFonts w:ascii="Times New Roman" w:hAnsi="Times New Roman" w:cs="Times New Roman"/>
          <w:b/>
          <w:bCs/>
          <w:sz w:val="24"/>
          <w:szCs w:val="24"/>
        </w:rPr>
      </w:pPr>
    </w:p>
    <w:p w14:paraId="2177E218" w14:textId="26B96B25" w:rsidR="00791FBA" w:rsidRDefault="00791FBA" w:rsidP="00791FBA">
      <w:pPr>
        <w:rPr>
          <w:rFonts w:ascii="Times New Roman" w:hAnsi="Times New Roman" w:cs="Times New Roman"/>
          <w:sz w:val="24"/>
          <w:szCs w:val="24"/>
        </w:rPr>
      </w:pPr>
      <w:r w:rsidRPr="00791FBA">
        <w:rPr>
          <w:rFonts w:ascii="Times New Roman" w:hAnsi="Times New Roman" w:cs="Times New Roman"/>
          <w:sz w:val="24"/>
          <w:szCs w:val="24"/>
        </w:rPr>
        <w:t>* The total gas bill includes the Cost of Service and Cost of Gas.</w:t>
      </w:r>
    </w:p>
    <w:p w14:paraId="325031B3" w14:textId="26683A8D" w:rsidR="00791FBA" w:rsidRDefault="00BC541F" w:rsidP="00846FCF">
      <w:pPr>
        <w:jc w:val="center"/>
        <w:rPr>
          <w:rFonts w:ascii="Times New Roman" w:hAnsi="Times New Roman" w:cs="Times New Roman"/>
          <w:sz w:val="24"/>
          <w:szCs w:val="24"/>
        </w:rPr>
      </w:pPr>
      <w:r w:rsidRPr="00BC541F">
        <w:drawing>
          <wp:inline distT="0" distB="0" distL="0" distR="0" wp14:anchorId="61F0EB2C" wp14:editId="5E8BE41B">
            <wp:extent cx="3785235" cy="1584325"/>
            <wp:effectExtent l="0" t="0" r="5715" b="0"/>
            <wp:docPr id="1186759721" name="Picture 5" descr="Chart of total bill average historical data by quarter for 2019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9721" name="Picture 5" descr="Chart of total bill average historical data by quarter for 2019 to 20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5235" cy="1584325"/>
                    </a:xfrm>
                    <a:prstGeom prst="rect">
                      <a:avLst/>
                    </a:prstGeom>
                    <a:noFill/>
                    <a:ln>
                      <a:noFill/>
                    </a:ln>
                  </pic:spPr>
                </pic:pic>
              </a:graphicData>
            </a:graphic>
          </wp:inline>
        </w:drawing>
      </w:r>
    </w:p>
    <w:p w14:paraId="2D3A1A80" w14:textId="77777777" w:rsidR="00D84C05" w:rsidRDefault="00D84C05" w:rsidP="00791FBA">
      <w:pPr>
        <w:jc w:val="center"/>
        <w:rPr>
          <w:rFonts w:ascii="Times New Roman" w:hAnsi="Times New Roman" w:cs="Times New Roman"/>
          <w:b/>
          <w:bCs/>
          <w:sz w:val="24"/>
          <w:szCs w:val="24"/>
        </w:rPr>
      </w:pPr>
    </w:p>
    <w:p w14:paraId="4A1FF704" w14:textId="77777777" w:rsidR="003E5559" w:rsidRDefault="003E5559" w:rsidP="00791FBA">
      <w:pPr>
        <w:jc w:val="center"/>
        <w:rPr>
          <w:rFonts w:ascii="Times New Roman" w:hAnsi="Times New Roman" w:cs="Times New Roman"/>
          <w:b/>
          <w:bCs/>
          <w:sz w:val="24"/>
          <w:szCs w:val="24"/>
        </w:rPr>
      </w:pPr>
    </w:p>
    <w:p w14:paraId="6D691DCE" w14:textId="419932AE" w:rsidR="00791FBA" w:rsidRDefault="00791FBA" w:rsidP="00791FBA">
      <w:pPr>
        <w:jc w:val="center"/>
        <w:rPr>
          <w:rFonts w:ascii="Times New Roman" w:hAnsi="Times New Roman" w:cs="Times New Roman"/>
          <w:b/>
          <w:bCs/>
          <w:sz w:val="24"/>
          <w:szCs w:val="24"/>
        </w:rPr>
      </w:pPr>
      <w:r>
        <w:rPr>
          <w:rFonts w:ascii="Times New Roman" w:hAnsi="Times New Roman" w:cs="Times New Roman"/>
          <w:b/>
          <w:bCs/>
          <w:sz w:val="24"/>
          <w:szCs w:val="24"/>
        </w:rPr>
        <w:t>TABLE 3 – COST OF GAS COMPARISON</w:t>
      </w:r>
    </w:p>
    <w:p w14:paraId="5827F187" w14:textId="74FB484E" w:rsidR="00791FBA" w:rsidRDefault="00BC541F" w:rsidP="00791FBA">
      <w:pPr>
        <w:jc w:val="center"/>
        <w:rPr>
          <w:rFonts w:ascii="Times New Roman" w:hAnsi="Times New Roman" w:cs="Times New Roman"/>
          <w:b/>
          <w:bCs/>
          <w:sz w:val="24"/>
          <w:szCs w:val="24"/>
        </w:rPr>
      </w:pPr>
      <w:r w:rsidRPr="00BC541F">
        <w:drawing>
          <wp:inline distT="0" distB="0" distL="0" distR="0" wp14:anchorId="7123C062" wp14:editId="1BD2751E">
            <wp:extent cx="9144000" cy="6130925"/>
            <wp:effectExtent l="0" t="0" r="0" b="3175"/>
            <wp:docPr id="597523760" name="Picture 6" descr="Table of cost of gas comparison for January to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23760" name="Picture 6" descr="Table of cost of gas comparison for January to June 20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0" cy="6130925"/>
                    </a:xfrm>
                    <a:prstGeom prst="rect">
                      <a:avLst/>
                    </a:prstGeom>
                    <a:noFill/>
                    <a:ln>
                      <a:noFill/>
                    </a:ln>
                  </pic:spPr>
                </pic:pic>
              </a:graphicData>
            </a:graphic>
          </wp:inline>
        </w:drawing>
      </w:r>
    </w:p>
    <w:p w14:paraId="24AFA0BC" w14:textId="77777777" w:rsidR="0093533E" w:rsidRDefault="0093533E" w:rsidP="00791FBA">
      <w:pPr>
        <w:jc w:val="center"/>
        <w:rPr>
          <w:rFonts w:ascii="Times New Roman" w:hAnsi="Times New Roman" w:cs="Times New Roman"/>
          <w:b/>
          <w:bCs/>
          <w:sz w:val="24"/>
          <w:szCs w:val="24"/>
        </w:rPr>
      </w:pPr>
    </w:p>
    <w:p w14:paraId="6FABB45D" w14:textId="028ADF92" w:rsidR="00791FBA" w:rsidRPr="009B6F65" w:rsidRDefault="00791FBA" w:rsidP="00791FBA">
      <w:pPr>
        <w:jc w:val="center"/>
        <w:rPr>
          <w:rFonts w:ascii="Times New Roman" w:hAnsi="Times New Roman" w:cs="Times New Roman"/>
          <w:b/>
          <w:bCs/>
          <w:sz w:val="24"/>
          <w:szCs w:val="24"/>
        </w:rPr>
      </w:pPr>
      <w:r w:rsidRPr="009B6F65">
        <w:rPr>
          <w:rFonts w:ascii="Times New Roman" w:hAnsi="Times New Roman" w:cs="Times New Roman"/>
          <w:b/>
          <w:bCs/>
          <w:sz w:val="24"/>
          <w:szCs w:val="24"/>
        </w:rPr>
        <w:t>CHART 3 – COST OF GAS COMPARISON</w:t>
      </w:r>
    </w:p>
    <w:p w14:paraId="0DA5CD91" w14:textId="55BF4A47" w:rsidR="00791FBA" w:rsidRDefault="00BC541F" w:rsidP="00791FBA">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4B860D5" wp14:editId="18502D5C">
            <wp:extent cx="8230235" cy="3602990"/>
            <wp:effectExtent l="0" t="0" r="0" b="0"/>
            <wp:docPr id="2122281634" name="Picture 7" descr="Chart of cost of gas comparison by quarter for 2019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81634" name="Picture 7" descr="Chart of cost of gas comparison by quarter for 2019 to 20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30235" cy="3602990"/>
                    </a:xfrm>
                    <a:prstGeom prst="rect">
                      <a:avLst/>
                    </a:prstGeom>
                    <a:noFill/>
                  </pic:spPr>
                </pic:pic>
              </a:graphicData>
            </a:graphic>
          </wp:inline>
        </w:drawing>
      </w:r>
    </w:p>
    <w:p w14:paraId="05269CA4" w14:textId="63F22CD0" w:rsidR="009B6F65" w:rsidRDefault="009B6F65" w:rsidP="008C59FC">
      <w:pPr>
        <w:jc w:val="center"/>
        <w:rPr>
          <w:rFonts w:ascii="Times New Roman" w:hAnsi="Times New Roman" w:cs="Times New Roman"/>
          <w:sz w:val="24"/>
          <w:szCs w:val="24"/>
        </w:rPr>
      </w:pPr>
    </w:p>
    <w:p w14:paraId="19EB09F3" w14:textId="58F0C840" w:rsidR="008C59FC" w:rsidRDefault="00BC541F" w:rsidP="00B13E87">
      <w:pPr>
        <w:jc w:val="center"/>
        <w:rPr>
          <w:rFonts w:ascii="Times New Roman" w:hAnsi="Times New Roman" w:cs="Times New Roman"/>
          <w:sz w:val="24"/>
          <w:szCs w:val="24"/>
        </w:rPr>
      </w:pPr>
      <w:r w:rsidRPr="00BC541F">
        <w:drawing>
          <wp:inline distT="0" distB="0" distL="0" distR="0" wp14:anchorId="1185ECDC" wp14:editId="6F398A2A">
            <wp:extent cx="3189605" cy="1584325"/>
            <wp:effectExtent l="0" t="0" r="0" b="0"/>
            <wp:docPr id="979708777" name="Picture 8" descr="Chart of cost of gas historical data by quarter for 2019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08777" name="Picture 8" descr="Chart of cost of gas historical data by quarter for 2019 to 20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9605" cy="1584325"/>
                    </a:xfrm>
                    <a:prstGeom prst="rect">
                      <a:avLst/>
                    </a:prstGeom>
                    <a:noFill/>
                    <a:ln>
                      <a:noFill/>
                    </a:ln>
                  </pic:spPr>
                </pic:pic>
              </a:graphicData>
            </a:graphic>
          </wp:inline>
        </w:drawing>
      </w:r>
    </w:p>
    <w:p w14:paraId="72EA975F" w14:textId="31B80E87" w:rsidR="009B6F65" w:rsidRDefault="009B6F65" w:rsidP="00791FBA">
      <w:pPr>
        <w:jc w:val="center"/>
        <w:rPr>
          <w:rFonts w:ascii="Times New Roman" w:hAnsi="Times New Roman" w:cs="Times New Roman"/>
          <w:sz w:val="24"/>
          <w:szCs w:val="24"/>
        </w:rPr>
      </w:pPr>
    </w:p>
    <w:p w14:paraId="29ACE119" w14:textId="77777777" w:rsidR="00D84C05" w:rsidRDefault="00D84C05" w:rsidP="00791FBA">
      <w:pPr>
        <w:jc w:val="center"/>
        <w:rPr>
          <w:rFonts w:ascii="Times New Roman" w:hAnsi="Times New Roman" w:cs="Times New Roman"/>
          <w:sz w:val="24"/>
          <w:szCs w:val="24"/>
        </w:rPr>
      </w:pPr>
    </w:p>
    <w:p w14:paraId="5164B7A2" w14:textId="77777777" w:rsidR="00B13E87" w:rsidRDefault="00B13E87" w:rsidP="00791FBA">
      <w:pPr>
        <w:jc w:val="center"/>
        <w:rPr>
          <w:rFonts w:ascii="Times New Roman" w:hAnsi="Times New Roman" w:cs="Times New Roman"/>
          <w:sz w:val="24"/>
          <w:szCs w:val="24"/>
        </w:rPr>
      </w:pPr>
    </w:p>
    <w:p w14:paraId="37EB9512" w14:textId="0610C99C" w:rsidR="009B6F65" w:rsidRDefault="002A713A" w:rsidP="00791FBA">
      <w:pPr>
        <w:jc w:val="center"/>
        <w:rPr>
          <w:rFonts w:ascii="Times New Roman" w:hAnsi="Times New Roman" w:cs="Times New Roman"/>
          <w:b/>
          <w:bCs/>
          <w:sz w:val="24"/>
          <w:szCs w:val="24"/>
        </w:rPr>
      </w:pPr>
      <w:r>
        <w:rPr>
          <w:rFonts w:ascii="Times New Roman" w:hAnsi="Times New Roman" w:cs="Times New Roman"/>
          <w:b/>
          <w:bCs/>
          <w:sz w:val="24"/>
          <w:szCs w:val="24"/>
        </w:rPr>
        <w:t>CHART 3A – 6 MCF COST OF GAS AVERAGE BY YEAR</w:t>
      </w:r>
    </w:p>
    <w:p w14:paraId="4D1320DD" w14:textId="222CC9BE" w:rsidR="002A713A" w:rsidRDefault="00BC541F" w:rsidP="00791FBA">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BA4E146" wp14:editId="0782E7E9">
            <wp:extent cx="8047355" cy="3542030"/>
            <wp:effectExtent l="0" t="0" r="0" b="1270"/>
            <wp:docPr id="701670998" name="Picture 9" descr="Chart of 6 MCF cost of gas data average by quarter and year 2019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70998" name="Picture 9" descr="Chart of 6 MCF cost of gas data average by quarter and year 2019 to 20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47355" cy="3542030"/>
                    </a:xfrm>
                    <a:prstGeom prst="rect">
                      <a:avLst/>
                    </a:prstGeom>
                    <a:noFill/>
                  </pic:spPr>
                </pic:pic>
              </a:graphicData>
            </a:graphic>
          </wp:inline>
        </w:drawing>
      </w:r>
    </w:p>
    <w:p w14:paraId="0058EE94" w14:textId="1FF28A09" w:rsidR="00427F76" w:rsidRDefault="00427F76" w:rsidP="00791FBA">
      <w:pPr>
        <w:jc w:val="center"/>
        <w:rPr>
          <w:rFonts w:ascii="Times New Roman" w:hAnsi="Times New Roman" w:cs="Times New Roman"/>
          <w:b/>
          <w:bCs/>
          <w:sz w:val="24"/>
          <w:szCs w:val="24"/>
        </w:rPr>
      </w:pPr>
    </w:p>
    <w:p w14:paraId="118D2DEE" w14:textId="4F4B3DF6" w:rsidR="002A713A" w:rsidRDefault="002A713A" w:rsidP="00427F76">
      <w:pPr>
        <w:jc w:val="center"/>
        <w:rPr>
          <w:rFonts w:ascii="Times New Roman" w:hAnsi="Times New Roman" w:cs="Times New Roman"/>
          <w:b/>
          <w:bCs/>
          <w:sz w:val="24"/>
          <w:szCs w:val="24"/>
        </w:rPr>
      </w:pPr>
    </w:p>
    <w:p w14:paraId="74BC2D77" w14:textId="78CC0F8C" w:rsidR="002A713A" w:rsidRDefault="00BC541F" w:rsidP="00791FBA">
      <w:pPr>
        <w:jc w:val="center"/>
        <w:rPr>
          <w:rFonts w:ascii="Times New Roman" w:hAnsi="Times New Roman" w:cs="Times New Roman"/>
          <w:b/>
          <w:bCs/>
          <w:sz w:val="24"/>
          <w:szCs w:val="24"/>
        </w:rPr>
      </w:pPr>
      <w:r w:rsidRPr="00BC541F">
        <w:drawing>
          <wp:inline distT="0" distB="0" distL="0" distR="0" wp14:anchorId="586AC6C9" wp14:editId="50D73FA6">
            <wp:extent cx="3519170" cy="1584325"/>
            <wp:effectExtent l="0" t="0" r="5080" b="0"/>
            <wp:docPr id="545955327" name="Picture 10" descr="Table of 6 MCF cost of gas average by quarter and year 2019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55327" name="Picture 10" descr="Table of 6 MCF cost of gas average by quarter and year 2019 to 20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9170" cy="1584325"/>
                    </a:xfrm>
                    <a:prstGeom prst="rect">
                      <a:avLst/>
                    </a:prstGeom>
                    <a:noFill/>
                    <a:ln>
                      <a:noFill/>
                    </a:ln>
                  </pic:spPr>
                </pic:pic>
              </a:graphicData>
            </a:graphic>
          </wp:inline>
        </w:drawing>
      </w:r>
    </w:p>
    <w:p w14:paraId="673D5A1C" w14:textId="77777777" w:rsidR="00D84C05" w:rsidRDefault="00D84C05" w:rsidP="00791FBA">
      <w:pPr>
        <w:jc w:val="center"/>
        <w:rPr>
          <w:rFonts w:ascii="Times New Roman" w:hAnsi="Times New Roman" w:cs="Times New Roman"/>
          <w:b/>
          <w:bCs/>
          <w:sz w:val="24"/>
          <w:szCs w:val="24"/>
        </w:rPr>
      </w:pPr>
    </w:p>
    <w:p w14:paraId="1B79CD4E" w14:textId="77777777" w:rsidR="00D84C05" w:rsidRDefault="00D84C05" w:rsidP="00791FBA">
      <w:pPr>
        <w:jc w:val="center"/>
        <w:rPr>
          <w:rFonts w:ascii="Times New Roman" w:hAnsi="Times New Roman" w:cs="Times New Roman"/>
          <w:b/>
          <w:bCs/>
          <w:sz w:val="24"/>
          <w:szCs w:val="24"/>
        </w:rPr>
      </w:pPr>
    </w:p>
    <w:p w14:paraId="27349A22" w14:textId="04993C81" w:rsidR="002A713A" w:rsidRDefault="002A713A" w:rsidP="00791FBA">
      <w:pPr>
        <w:jc w:val="center"/>
        <w:rPr>
          <w:rFonts w:ascii="Times New Roman" w:hAnsi="Times New Roman" w:cs="Times New Roman"/>
          <w:b/>
          <w:bCs/>
          <w:sz w:val="24"/>
          <w:szCs w:val="24"/>
        </w:rPr>
      </w:pPr>
      <w:r>
        <w:rPr>
          <w:rFonts w:ascii="Times New Roman" w:hAnsi="Times New Roman" w:cs="Times New Roman"/>
          <w:b/>
          <w:bCs/>
          <w:sz w:val="24"/>
          <w:szCs w:val="24"/>
        </w:rPr>
        <w:t>TABLE 4 – COST OF SERVICE COMPARISON BY MONTH</w:t>
      </w:r>
    </w:p>
    <w:p w14:paraId="35B4DA8A" w14:textId="39412711" w:rsidR="002A713A" w:rsidRDefault="00BC541F" w:rsidP="00791FBA">
      <w:pPr>
        <w:jc w:val="center"/>
        <w:rPr>
          <w:rFonts w:ascii="Times New Roman" w:hAnsi="Times New Roman" w:cs="Times New Roman"/>
          <w:b/>
          <w:bCs/>
          <w:sz w:val="24"/>
          <w:szCs w:val="24"/>
        </w:rPr>
      </w:pPr>
      <w:r w:rsidRPr="00BC541F">
        <w:drawing>
          <wp:inline distT="0" distB="0" distL="0" distR="0" wp14:anchorId="621F19A7" wp14:editId="276ACFD5">
            <wp:extent cx="9144000" cy="6221095"/>
            <wp:effectExtent l="0" t="0" r="0" b="8255"/>
            <wp:docPr id="1966322650" name="Picture 11" descr="Table of cost of service comparison by month for January to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22650" name="Picture 11" descr="Table of cost of service comparison by month for January to June 20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0" cy="6221095"/>
                    </a:xfrm>
                    <a:prstGeom prst="rect">
                      <a:avLst/>
                    </a:prstGeom>
                    <a:noFill/>
                    <a:ln>
                      <a:noFill/>
                    </a:ln>
                  </pic:spPr>
                </pic:pic>
              </a:graphicData>
            </a:graphic>
          </wp:inline>
        </w:drawing>
      </w:r>
    </w:p>
    <w:p w14:paraId="42A3E1F0" w14:textId="66AAB064" w:rsidR="002A713A" w:rsidRDefault="002A713A" w:rsidP="00791FBA">
      <w:pPr>
        <w:jc w:val="center"/>
        <w:rPr>
          <w:rFonts w:ascii="Times New Roman" w:hAnsi="Times New Roman" w:cs="Times New Roman"/>
          <w:b/>
          <w:bCs/>
          <w:sz w:val="24"/>
          <w:szCs w:val="24"/>
        </w:rPr>
      </w:pPr>
    </w:p>
    <w:p w14:paraId="527661DD" w14:textId="77777777" w:rsidR="00363699" w:rsidRDefault="00363699" w:rsidP="00791FBA">
      <w:pPr>
        <w:jc w:val="center"/>
        <w:rPr>
          <w:rFonts w:ascii="Times New Roman" w:hAnsi="Times New Roman" w:cs="Times New Roman"/>
          <w:b/>
          <w:bCs/>
          <w:sz w:val="24"/>
          <w:szCs w:val="24"/>
        </w:rPr>
      </w:pPr>
    </w:p>
    <w:p w14:paraId="3435FA84" w14:textId="71E0A712" w:rsidR="002A713A" w:rsidRDefault="002A713A" w:rsidP="00791FBA">
      <w:pPr>
        <w:jc w:val="center"/>
        <w:rPr>
          <w:rFonts w:ascii="Times New Roman" w:hAnsi="Times New Roman" w:cs="Times New Roman"/>
          <w:b/>
          <w:bCs/>
          <w:sz w:val="24"/>
          <w:szCs w:val="24"/>
        </w:rPr>
      </w:pPr>
      <w:r>
        <w:rPr>
          <w:rFonts w:ascii="Times New Roman" w:hAnsi="Times New Roman" w:cs="Times New Roman"/>
          <w:b/>
          <w:bCs/>
          <w:sz w:val="24"/>
          <w:szCs w:val="24"/>
        </w:rPr>
        <w:t>CHART 4 – COST OF SERVICE AVERAGE BY YEAR</w:t>
      </w:r>
    </w:p>
    <w:p w14:paraId="504C8735" w14:textId="3AF442AF" w:rsidR="00427F76" w:rsidRDefault="00BC541F" w:rsidP="00791FBA">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CC86A39" wp14:editId="33D812E1">
            <wp:extent cx="7505065" cy="3383280"/>
            <wp:effectExtent l="0" t="0" r="635" b="7620"/>
            <wp:docPr id="1371793101" name="Picture 12" descr="Chart of cost of service average by quarter and year for 2019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93101" name="Picture 12" descr="Chart of cost of service average by quarter and year for 2019 to 20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05065" cy="3383280"/>
                    </a:xfrm>
                    <a:prstGeom prst="rect">
                      <a:avLst/>
                    </a:prstGeom>
                    <a:noFill/>
                  </pic:spPr>
                </pic:pic>
              </a:graphicData>
            </a:graphic>
          </wp:inline>
        </w:drawing>
      </w:r>
    </w:p>
    <w:p w14:paraId="34A50BB6" w14:textId="17E2730D" w:rsidR="002A713A" w:rsidRDefault="002A713A" w:rsidP="008C59FC">
      <w:pPr>
        <w:rPr>
          <w:rFonts w:ascii="Times New Roman" w:hAnsi="Times New Roman" w:cs="Times New Roman"/>
          <w:b/>
          <w:bCs/>
          <w:sz w:val="24"/>
          <w:szCs w:val="24"/>
        </w:rPr>
      </w:pPr>
    </w:p>
    <w:p w14:paraId="11CA61BA" w14:textId="6174047D" w:rsidR="002A713A" w:rsidRDefault="00BC541F" w:rsidP="006C7D9E">
      <w:pPr>
        <w:jc w:val="center"/>
        <w:rPr>
          <w:rFonts w:ascii="Times New Roman" w:hAnsi="Times New Roman" w:cs="Times New Roman"/>
          <w:b/>
          <w:bCs/>
          <w:sz w:val="24"/>
          <w:szCs w:val="24"/>
        </w:rPr>
      </w:pPr>
      <w:r w:rsidRPr="00BC541F">
        <w:drawing>
          <wp:inline distT="0" distB="0" distL="0" distR="0" wp14:anchorId="0078B275" wp14:editId="099F2873">
            <wp:extent cx="2987675" cy="1329055"/>
            <wp:effectExtent l="0" t="0" r="3175" b="4445"/>
            <wp:docPr id="1756622957" name="Picture 13" descr="Chart of cost of service data average by year and quarter for 2019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22957" name="Picture 13" descr="Chart of cost of service data average by year and quarter for 2019 to 20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7675" cy="1329055"/>
                    </a:xfrm>
                    <a:prstGeom prst="rect">
                      <a:avLst/>
                    </a:prstGeom>
                    <a:noFill/>
                    <a:ln>
                      <a:noFill/>
                    </a:ln>
                  </pic:spPr>
                </pic:pic>
              </a:graphicData>
            </a:graphic>
          </wp:inline>
        </w:drawing>
      </w:r>
    </w:p>
    <w:p w14:paraId="153D5415" w14:textId="77777777" w:rsidR="00D84C05" w:rsidRDefault="00D84C05" w:rsidP="006C7D9E">
      <w:pPr>
        <w:jc w:val="center"/>
        <w:rPr>
          <w:rFonts w:ascii="Times New Roman" w:hAnsi="Times New Roman" w:cs="Times New Roman"/>
          <w:b/>
          <w:bCs/>
          <w:sz w:val="24"/>
          <w:szCs w:val="24"/>
        </w:rPr>
      </w:pPr>
    </w:p>
    <w:p w14:paraId="308DBE56" w14:textId="77777777" w:rsidR="00D84C05" w:rsidRDefault="00D84C05" w:rsidP="006C7D9E">
      <w:pPr>
        <w:jc w:val="center"/>
        <w:rPr>
          <w:rFonts w:ascii="Times New Roman" w:hAnsi="Times New Roman" w:cs="Times New Roman"/>
          <w:b/>
          <w:bCs/>
          <w:sz w:val="24"/>
          <w:szCs w:val="24"/>
        </w:rPr>
      </w:pPr>
    </w:p>
    <w:p w14:paraId="4CA30751" w14:textId="77777777" w:rsidR="00D84C05" w:rsidRDefault="00D84C05" w:rsidP="006C7D9E">
      <w:pPr>
        <w:jc w:val="center"/>
        <w:rPr>
          <w:rFonts w:ascii="Times New Roman" w:hAnsi="Times New Roman" w:cs="Times New Roman"/>
          <w:b/>
          <w:bCs/>
          <w:sz w:val="24"/>
          <w:szCs w:val="24"/>
        </w:rPr>
      </w:pPr>
    </w:p>
    <w:p w14:paraId="4A8D55F5" w14:textId="1A40F4A9" w:rsidR="002A713A" w:rsidRDefault="002A713A" w:rsidP="00363699">
      <w:pPr>
        <w:jc w:val="center"/>
        <w:rPr>
          <w:rFonts w:ascii="Times New Roman" w:hAnsi="Times New Roman" w:cs="Times New Roman"/>
          <w:b/>
          <w:bCs/>
          <w:sz w:val="24"/>
          <w:szCs w:val="24"/>
        </w:rPr>
      </w:pPr>
      <w:r>
        <w:rPr>
          <w:rFonts w:ascii="Times New Roman" w:hAnsi="Times New Roman" w:cs="Times New Roman"/>
          <w:b/>
          <w:bCs/>
          <w:sz w:val="24"/>
          <w:szCs w:val="24"/>
        </w:rPr>
        <w:t>TABLE 5A – COST OF SERVICE AND COST OF GAS DATA</w:t>
      </w:r>
    </w:p>
    <w:p w14:paraId="490E5C4E" w14:textId="195E8D72" w:rsidR="00E97266" w:rsidRDefault="00BC541F" w:rsidP="009704DA">
      <w:pPr>
        <w:jc w:val="center"/>
        <w:rPr>
          <w:rFonts w:ascii="Times New Roman" w:hAnsi="Times New Roman" w:cs="Times New Roman"/>
          <w:b/>
          <w:bCs/>
          <w:sz w:val="24"/>
          <w:szCs w:val="24"/>
        </w:rPr>
      </w:pPr>
      <w:r w:rsidRPr="00BC541F">
        <w:drawing>
          <wp:inline distT="0" distB="0" distL="0" distR="0" wp14:anchorId="6FFDC7B1" wp14:editId="389D13D0">
            <wp:extent cx="9144000" cy="4620260"/>
            <wp:effectExtent l="0" t="0" r="0" b="8890"/>
            <wp:docPr id="542164529" name="Picture 14" descr="Chart of cost of service and cost of gas data for January to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64529" name="Picture 14" descr="Chart of cost of service and cost of gas data for January to June 20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0" cy="4620260"/>
                    </a:xfrm>
                    <a:prstGeom prst="rect">
                      <a:avLst/>
                    </a:prstGeom>
                    <a:noFill/>
                    <a:ln>
                      <a:noFill/>
                    </a:ln>
                  </pic:spPr>
                </pic:pic>
              </a:graphicData>
            </a:graphic>
          </wp:inline>
        </w:drawing>
      </w:r>
    </w:p>
    <w:p w14:paraId="4FE1ECC8" w14:textId="77777777" w:rsidR="00363699" w:rsidRDefault="00363699" w:rsidP="00791FBA">
      <w:pPr>
        <w:jc w:val="center"/>
        <w:rPr>
          <w:rFonts w:ascii="Times New Roman" w:hAnsi="Times New Roman" w:cs="Times New Roman"/>
          <w:b/>
          <w:bCs/>
          <w:sz w:val="24"/>
          <w:szCs w:val="24"/>
        </w:rPr>
      </w:pPr>
    </w:p>
    <w:p w14:paraId="73D778F0" w14:textId="77777777" w:rsidR="00D84C05" w:rsidRDefault="00D84C05" w:rsidP="00791FBA">
      <w:pPr>
        <w:jc w:val="center"/>
        <w:rPr>
          <w:rFonts w:ascii="Times New Roman" w:hAnsi="Times New Roman" w:cs="Times New Roman"/>
          <w:b/>
          <w:bCs/>
          <w:sz w:val="24"/>
          <w:szCs w:val="24"/>
        </w:rPr>
      </w:pPr>
    </w:p>
    <w:p w14:paraId="7CF0AC08" w14:textId="77777777" w:rsidR="00D84C05" w:rsidRDefault="00D84C05" w:rsidP="00791FBA">
      <w:pPr>
        <w:jc w:val="center"/>
        <w:rPr>
          <w:rFonts w:ascii="Times New Roman" w:hAnsi="Times New Roman" w:cs="Times New Roman"/>
          <w:b/>
          <w:bCs/>
          <w:sz w:val="24"/>
          <w:szCs w:val="24"/>
        </w:rPr>
      </w:pPr>
    </w:p>
    <w:p w14:paraId="266E1A8B" w14:textId="77777777" w:rsidR="00D84C05" w:rsidRDefault="00D84C05" w:rsidP="00791FBA">
      <w:pPr>
        <w:jc w:val="center"/>
        <w:rPr>
          <w:rFonts w:ascii="Times New Roman" w:hAnsi="Times New Roman" w:cs="Times New Roman"/>
          <w:b/>
          <w:bCs/>
          <w:sz w:val="24"/>
          <w:szCs w:val="24"/>
        </w:rPr>
      </w:pPr>
    </w:p>
    <w:p w14:paraId="4D142B5C" w14:textId="77777777" w:rsidR="00D84C05" w:rsidRDefault="00D84C05" w:rsidP="00791FBA">
      <w:pPr>
        <w:jc w:val="center"/>
        <w:rPr>
          <w:rFonts w:ascii="Times New Roman" w:hAnsi="Times New Roman" w:cs="Times New Roman"/>
          <w:b/>
          <w:bCs/>
          <w:sz w:val="24"/>
          <w:szCs w:val="24"/>
        </w:rPr>
      </w:pPr>
    </w:p>
    <w:p w14:paraId="6C952E83" w14:textId="77777777" w:rsidR="00363699" w:rsidRDefault="00363699" w:rsidP="00791FBA">
      <w:pPr>
        <w:jc w:val="center"/>
        <w:rPr>
          <w:rFonts w:ascii="Times New Roman" w:hAnsi="Times New Roman" w:cs="Times New Roman"/>
          <w:b/>
          <w:bCs/>
          <w:sz w:val="24"/>
          <w:szCs w:val="24"/>
        </w:rPr>
      </w:pPr>
    </w:p>
    <w:p w14:paraId="2FC903BF" w14:textId="29458F3F" w:rsidR="00E97266" w:rsidRDefault="00E97266" w:rsidP="00791FBA">
      <w:pPr>
        <w:jc w:val="center"/>
        <w:rPr>
          <w:rFonts w:ascii="Times New Roman" w:hAnsi="Times New Roman" w:cs="Times New Roman"/>
          <w:b/>
          <w:bCs/>
          <w:sz w:val="24"/>
          <w:szCs w:val="24"/>
        </w:rPr>
      </w:pPr>
      <w:r>
        <w:rPr>
          <w:rFonts w:ascii="Times New Roman" w:hAnsi="Times New Roman" w:cs="Times New Roman"/>
          <w:b/>
          <w:bCs/>
          <w:sz w:val="24"/>
          <w:szCs w:val="24"/>
        </w:rPr>
        <w:t>TABLE 5B – COST OF SERVICE AND COST OF</w:t>
      </w:r>
      <w:r w:rsidR="00871F07">
        <w:rPr>
          <w:rFonts w:ascii="Times New Roman" w:hAnsi="Times New Roman" w:cs="Times New Roman"/>
          <w:b/>
          <w:bCs/>
          <w:sz w:val="24"/>
          <w:szCs w:val="24"/>
        </w:rPr>
        <w:t xml:space="preserve"> GAS</w:t>
      </w:r>
      <w:r>
        <w:rPr>
          <w:rFonts w:ascii="Times New Roman" w:hAnsi="Times New Roman" w:cs="Times New Roman"/>
          <w:b/>
          <w:bCs/>
          <w:sz w:val="24"/>
          <w:szCs w:val="24"/>
        </w:rPr>
        <w:t xml:space="preserve"> DATA</w:t>
      </w:r>
      <w:r w:rsidR="00871F07">
        <w:rPr>
          <w:rFonts w:ascii="Times New Roman" w:hAnsi="Times New Roman" w:cs="Times New Roman"/>
          <w:b/>
          <w:bCs/>
          <w:sz w:val="24"/>
          <w:szCs w:val="24"/>
        </w:rPr>
        <w:t xml:space="preserve"> CONT.</w:t>
      </w:r>
    </w:p>
    <w:p w14:paraId="4BD9950D" w14:textId="2A7EA301" w:rsidR="00E97266" w:rsidRDefault="00BC541F" w:rsidP="009704DA">
      <w:pPr>
        <w:jc w:val="center"/>
        <w:rPr>
          <w:rFonts w:ascii="Times New Roman" w:hAnsi="Times New Roman" w:cs="Times New Roman"/>
          <w:b/>
          <w:bCs/>
          <w:sz w:val="24"/>
          <w:szCs w:val="24"/>
        </w:rPr>
      </w:pPr>
      <w:r w:rsidRPr="00BC541F">
        <w:drawing>
          <wp:inline distT="0" distB="0" distL="0" distR="0" wp14:anchorId="4B569B44" wp14:editId="7F643872">
            <wp:extent cx="9144000" cy="5270500"/>
            <wp:effectExtent l="0" t="0" r="0" b="6350"/>
            <wp:docPr id="2052957908" name="Picture 15" descr="Chart of cost of service and cost of gas data for January to June 2024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57908" name="Picture 15" descr="Chart of cost of service and cost of gas data for January to June 2024 continu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0" cy="5270500"/>
                    </a:xfrm>
                    <a:prstGeom prst="rect">
                      <a:avLst/>
                    </a:prstGeom>
                    <a:noFill/>
                    <a:ln>
                      <a:noFill/>
                    </a:ln>
                  </pic:spPr>
                </pic:pic>
              </a:graphicData>
            </a:graphic>
          </wp:inline>
        </w:drawing>
      </w:r>
    </w:p>
    <w:sectPr w:rsidR="00E97266" w:rsidSect="00716F0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07"/>
    <w:rsid w:val="000016FF"/>
    <w:rsid w:val="00042AEF"/>
    <w:rsid w:val="0006209D"/>
    <w:rsid w:val="00092F31"/>
    <w:rsid w:val="000A197D"/>
    <w:rsid w:val="001811F6"/>
    <w:rsid w:val="001A100E"/>
    <w:rsid w:val="001A26CA"/>
    <w:rsid w:val="001B225A"/>
    <w:rsid w:val="001D0E89"/>
    <w:rsid w:val="001E76E8"/>
    <w:rsid w:val="00205F1E"/>
    <w:rsid w:val="00233D0C"/>
    <w:rsid w:val="00244A52"/>
    <w:rsid w:val="002A713A"/>
    <w:rsid w:val="002C007D"/>
    <w:rsid w:val="002C5B2E"/>
    <w:rsid w:val="002F6775"/>
    <w:rsid w:val="00352DCD"/>
    <w:rsid w:val="00363699"/>
    <w:rsid w:val="003A20F4"/>
    <w:rsid w:val="003B42A3"/>
    <w:rsid w:val="003E5559"/>
    <w:rsid w:val="003E55D0"/>
    <w:rsid w:val="00427F76"/>
    <w:rsid w:val="00482CCE"/>
    <w:rsid w:val="004B4C05"/>
    <w:rsid w:val="00541A83"/>
    <w:rsid w:val="00563D70"/>
    <w:rsid w:val="00585F10"/>
    <w:rsid w:val="005A7BBE"/>
    <w:rsid w:val="00617879"/>
    <w:rsid w:val="006503A1"/>
    <w:rsid w:val="006C7D9E"/>
    <w:rsid w:val="006D5624"/>
    <w:rsid w:val="006D5862"/>
    <w:rsid w:val="006E2A98"/>
    <w:rsid w:val="006F48D1"/>
    <w:rsid w:val="0070646C"/>
    <w:rsid w:val="00716F07"/>
    <w:rsid w:val="007206D8"/>
    <w:rsid w:val="007802F7"/>
    <w:rsid w:val="00791FBA"/>
    <w:rsid w:val="007A5A18"/>
    <w:rsid w:val="007A61A0"/>
    <w:rsid w:val="007F5C10"/>
    <w:rsid w:val="008032BE"/>
    <w:rsid w:val="008437A1"/>
    <w:rsid w:val="00846FCF"/>
    <w:rsid w:val="008616E7"/>
    <w:rsid w:val="00871F07"/>
    <w:rsid w:val="008847B3"/>
    <w:rsid w:val="008A08E5"/>
    <w:rsid w:val="008B2366"/>
    <w:rsid w:val="008C59FC"/>
    <w:rsid w:val="008F65B4"/>
    <w:rsid w:val="009145EC"/>
    <w:rsid w:val="0093533E"/>
    <w:rsid w:val="00946963"/>
    <w:rsid w:val="00964152"/>
    <w:rsid w:val="009704DA"/>
    <w:rsid w:val="009B6F65"/>
    <w:rsid w:val="009C7A7E"/>
    <w:rsid w:val="009D66DF"/>
    <w:rsid w:val="00A45216"/>
    <w:rsid w:val="00A5202B"/>
    <w:rsid w:val="00AD1BAE"/>
    <w:rsid w:val="00AD25FE"/>
    <w:rsid w:val="00B13E87"/>
    <w:rsid w:val="00B23EF5"/>
    <w:rsid w:val="00B3701F"/>
    <w:rsid w:val="00B46B57"/>
    <w:rsid w:val="00B81714"/>
    <w:rsid w:val="00BC541F"/>
    <w:rsid w:val="00BE5A0F"/>
    <w:rsid w:val="00C211A2"/>
    <w:rsid w:val="00C33E59"/>
    <w:rsid w:val="00C36A0A"/>
    <w:rsid w:val="00C44156"/>
    <w:rsid w:val="00CD4C61"/>
    <w:rsid w:val="00D04FD0"/>
    <w:rsid w:val="00D303D8"/>
    <w:rsid w:val="00D84C05"/>
    <w:rsid w:val="00D95C17"/>
    <w:rsid w:val="00E015DE"/>
    <w:rsid w:val="00E16A06"/>
    <w:rsid w:val="00E561CD"/>
    <w:rsid w:val="00E76780"/>
    <w:rsid w:val="00E86FAB"/>
    <w:rsid w:val="00E97266"/>
    <w:rsid w:val="00EA39B0"/>
    <w:rsid w:val="00EC1693"/>
    <w:rsid w:val="00ED3D1C"/>
    <w:rsid w:val="00F153AB"/>
    <w:rsid w:val="00F22429"/>
    <w:rsid w:val="00F251B6"/>
    <w:rsid w:val="00FD62E2"/>
    <w:rsid w:val="00FF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0972816"/>
  <w15:chartTrackingRefBased/>
  <w15:docId w15:val="{58AFC3D6-A6E8-4DDE-A58B-5A23782B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8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e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png"/><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19" Type="http://schemas.openxmlformats.org/officeDocument/2006/relationships/image" Target="media/image16.emf"/><Relationship Id="rId4" Type="http://schemas.openxmlformats.org/officeDocument/2006/relationships/image" Target="media/image1.png"/><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539</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Gardner</dc:creator>
  <cp:keywords/>
  <dc:description/>
  <cp:lastModifiedBy>Marisol Gomez</cp:lastModifiedBy>
  <cp:revision>5</cp:revision>
  <cp:lastPrinted>2022-02-12T20:28:00Z</cp:lastPrinted>
  <dcterms:created xsi:type="dcterms:W3CDTF">2025-05-05T20:19:00Z</dcterms:created>
  <dcterms:modified xsi:type="dcterms:W3CDTF">2025-05-05T21:34:00Z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2f8bca10a54311e55532556fb20d9f27685a6aacd0fb2f4f14e3e9a929e207bd</vt:lpwstr>
  </property>
</Properties>
</file>